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95C58" w:rsidRPr="00795C58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6F19D372" w:rsidR="005C7812" w:rsidRPr="00F30B61" w:rsidRDefault="00132AAB" w:rsidP="00F30B6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137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ED3" w:rsidRPr="00795C58">
              <w:rPr>
                <w:rFonts w:ascii="Times New Roman" w:hAnsi="Times New Roman" w:cs="Times New Roman"/>
                <w:sz w:val="24"/>
                <w:szCs w:val="24"/>
              </w:rPr>
              <w:t>kalça vey</w:t>
            </w:r>
            <w:r w:rsidR="005C78CC" w:rsidRPr="00795C58">
              <w:rPr>
                <w:rFonts w:ascii="Times New Roman" w:hAnsi="Times New Roman" w:cs="Times New Roman"/>
                <w:sz w:val="24"/>
                <w:szCs w:val="24"/>
              </w:rPr>
              <w:t>a di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C78C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137" w:rsidRPr="00795C58">
              <w:rPr>
                <w:rFonts w:ascii="Times New Roman" w:hAnsi="Times New Roman" w:cs="Times New Roman"/>
                <w:sz w:val="24"/>
                <w:szCs w:val="24"/>
              </w:rPr>
              <w:t>ameliyatlarında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proofErr w:type="spellStart"/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>debridmanı</w:t>
            </w:r>
            <w:proofErr w:type="spellEnd"/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F0508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kemik artığının cerrahi alanından 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uzaklaştırılma</w:t>
            </w:r>
            <w:r w:rsidR="0073134D" w:rsidRPr="00795C58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maksadı ile tasarlanmış olmalıdır.</w:t>
            </w:r>
            <w:r w:rsidR="001B49B4" w:rsidRPr="00795C58">
              <w:t xml:space="preserve"> </w:t>
            </w:r>
          </w:p>
        </w:tc>
      </w:tr>
      <w:tr w:rsidR="00795C58" w:rsidRPr="00795C58" w14:paraId="7FF67508" w14:textId="77777777" w:rsidTr="00DD1BB4">
        <w:trPr>
          <w:trHeight w:val="1763"/>
        </w:trPr>
        <w:tc>
          <w:tcPr>
            <w:tcW w:w="1537" w:type="dxa"/>
          </w:tcPr>
          <w:p w14:paraId="6AB1EAD5" w14:textId="5F2621D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6050F26" w14:textId="28D883C1" w:rsidR="00F96F23" w:rsidRPr="00795C58" w:rsidRDefault="00E6273F" w:rsidP="00F96F23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96F23" w:rsidRPr="00795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C6A60" w14:textId="7795CA3F" w:rsidR="00F96F23" w:rsidRPr="00795C58" w:rsidRDefault="00F96F23" w:rsidP="00F96F2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şık kaynaklı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40CAC" w14:textId="78E5DDA6" w:rsidR="00F96F23" w:rsidRPr="00795C58" w:rsidRDefault="00F96F23" w:rsidP="00F96F2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şık 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>kaynaksız tiplerinden herhangi biri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nden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168B3" w14:textId="77777777" w:rsidR="0092173C" w:rsidRDefault="00F96F23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 kendinden bataryalı olmalıdır.</w:t>
            </w:r>
          </w:p>
          <w:p w14:paraId="56F7EAC5" w14:textId="4AEA6129" w:rsidR="00F30B61" w:rsidRPr="00795C58" w:rsidRDefault="00F30B6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 medikal malzemeden imal edilmiş olmalıdır.</w:t>
            </w:r>
          </w:p>
        </w:tc>
      </w:tr>
      <w:tr w:rsidR="00795C58" w:rsidRPr="00795C58" w14:paraId="2E6BD5BC" w14:textId="77777777" w:rsidTr="00266B17">
        <w:trPr>
          <w:trHeight w:val="6233"/>
        </w:trPr>
        <w:tc>
          <w:tcPr>
            <w:tcW w:w="1537" w:type="dxa"/>
          </w:tcPr>
          <w:p w14:paraId="2CF4C292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FD7B14" w14:textId="77777777" w:rsidR="00F96F23" w:rsidRPr="00795C58" w:rsidRDefault="00F96F23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Ürün, çift kanallı olmalı aynı anda basınçlı yıkama ve emme (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irigasyon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) fonksiyon seçeneğine sahip olmalıdır.</w:t>
            </w:r>
          </w:p>
          <w:p w14:paraId="32519935" w14:textId="02DBF35F" w:rsidR="0036405B" w:rsidRPr="00795C58" w:rsidRDefault="00C86C45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36405B" w:rsidRPr="00795C58">
              <w:rPr>
                <w:rFonts w:ascii="Times New Roman" w:hAnsi="Times New Roman" w:cs="Times New Roman"/>
                <w:sz w:val="24"/>
                <w:szCs w:val="24"/>
              </w:rPr>
              <w:t>atarya bölmesi steril paket içinde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5B" w:rsidRPr="00795C5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73052068" w14:textId="3A282CF5" w:rsidR="00004C57" w:rsidRPr="00795C58" w:rsidRDefault="00004C57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kemik artıklarını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n ve parçalarının iyi temizlene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bilmesi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amacı ile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çimento uygulamalarında başarı oranını artırmak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A3748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en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az iki kadem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eli (hızlı-yavaş) çalışma hızı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29E4DBB" w14:textId="6CF9E574" w:rsidR="0035050D" w:rsidRPr="00795C58" w:rsidRDefault="007B7ED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yıkama ucu ve şapkası ürün paketinin içinden standart olarak cihazla beraber çıkmalıdır.</w:t>
            </w:r>
          </w:p>
          <w:p w14:paraId="7E18C0F1" w14:textId="26343B2F" w:rsidR="0035050D" w:rsidRPr="00795C58" w:rsidRDefault="00C1777B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apka ucu kullanıldığı dokuya zarar vermeyecek şekilde yumuşak ve silikon bir yapıda olmalıdır.</w:t>
            </w:r>
          </w:p>
          <w:p w14:paraId="1C4D9CBF" w14:textId="7E46E118" w:rsidR="0035050D" w:rsidRPr="00795C58" w:rsidRDefault="00E63E04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içinde bulunun uzun uç </w:t>
            </w:r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kanal fırçası) en az 1</w:t>
            </w:r>
            <w:r w:rsidR="00F46E99" w:rsidRPr="0079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cm uzunluğunda olmalıdır.</w:t>
            </w:r>
          </w:p>
          <w:p w14:paraId="385F9618" w14:textId="56AA395F" w:rsidR="0035050D" w:rsidRPr="00795C58" w:rsidRDefault="00217B9E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ıkama uçları manuel ve kolay monte edilebilir olmalıdır.</w:t>
            </w:r>
          </w:p>
          <w:p w14:paraId="46B88A61" w14:textId="31A33E0F" w:rsidR="0035050D" w:rsidRPr="00795C58" w:rsidRDefault="00915C99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tek elle kullanılabilir şekilde ergonomik dizayna sahip olmalıdır.</w:t>
            </w:r>
          </w:p>
          <w:p w14:paraId="34FCC162" w14:textId="598920FA" w:rsidR="00266B17" w:rsidRPr="00795C58" w:rsidRDefault="00967A0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266B17" w:rsidRPr="00795C58">
              <w:rPr>
                <w:rFonts w:ascii="Times New Roman" w:hAnsi="Times New Roman" w:cs="Times New Roman"/>
                <w:sz w:val="24"/>
                <w:szCs w:val="24"/>
              </w:rPr>
              <w:t>tetik mekanizması veya emniyet düğmesi seçeneklerin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66B17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herhangi birine sahip olmalıdır.</w:t>
            </w:r>
          </w:p>
          <w:p w14:paraId="3CFB308E" w14:textId="77777777" w:rsidR="0043193E" w:rsidRDefault="0043193E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sağlık tesisinde bulunan 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cihazlarıyla uyumlu olmalıdır.</w:t>
            </w:r>
          </w:p>
          <w:p w14:paraId="0F403CDE" w14:textId="0E4E51B4" w:rsidR="00B275DD" w:rsidRPr="00795C58" w:rsidRDefault="00B275DD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aparatının ucu dışında hiçbir noktadan su kaçırmamalıdır.</w:t>
            </w:r>
            <w:bookmarkStart w:id="0" w:name="_GoBack"/>
            <w:bookmarkEnd w:id="0"/>
          </w:p>
        </w:tc>
      </w:tr>
      <w:tr w:rsidR="00795C58" w:rsidRPr="00795C58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14D71E" w14:textId="283E8E0B" w:rsidR="00877FB2" w:rsidRPr="00795C58" w:rsidRDefault="00901A1F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3193E" w:rsidRPr="00795C58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675EF1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="00877FB2" w:rsidRPr="00795C58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5C3ABD" w:rsidRPr="0079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24AE6" w14:textId="77777777" w:rsidR="004F1044" w:rsidRPr="00795C58" w:rsidRDefault="00877FB2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675EF1" w:rsidRPr="00795C58">
              <w:rPr>
                <w:rFonts w:ascii="Times New Roman" w:hAnsi="Times New Roman" w:cs="Times New Roman"/>
                <w:sz w:val="24"/>
                <w:szCs w:val="24"/>
              </w:rPr>
              <w:t>orijinal ambalajın</w:t>
            </w:r>
            <w:r w:rsidR="0043193E" w:rsidRPr="00795C58">
              <w:rPr>
                <w:rFonts w:ascii="Times New Roman" w:hAnsi="Times New Roman" w:cs="Times New Roman"/>
                <w:sz w:val="24"/>
                <w:szCs w:val="24"/>
              </w:rPr>
              <w:t>da teslim edilmelidir.</w:t>
            </w:r>
          </w:p>
          <w:p w14:paraId="5EC771A4" w14:textId="41AEBDCB" w:rsidR="004C4917" w:rsidRPr="00795C58" w:rsidRDefault="004C4917" w:rsidP="004C491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tüm parçaları (uygulama uçları vb.) aynı ambalaj içinde steril çift pakette sunulmalıdır.</w:t>
            </w:r>
          </w:p>
        </w:tc>
      </w:tr>
    </w:tbl>
    <w:p w14:paraId="79B30F09" w14:textId="77777777" w:rsidR="003078D9" w:rsidRPr="00795C58" w:rsidRDefault="003078D9" w:rsidP="00266B1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795C58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60A0" w14:textId="77777777" w:rsidR="00963394" w:rsidRDefault="00963394" w:rsidP="000C27FE">
      <w:pPr>
        <w:spacing w:after="0" w:line="240" w:lineRule="auto"/>
      </w:pPr>
      <w:r>
        <w:separator/>
      </w:r>
    </w:p>
  </w:endnote>
  <w:endnote w:type="continuationSeparator" w:id="0">
    <w:p w14:paraId="127FA269" w14:textId="77777777" w:rsidR="00963394" w:rsidRDefault="00963394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A6CF" w14:textId="77777777" w:rsidR="00A8460C" w:rsidRDefault="00A84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1EB7FA2B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600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0064" w14:textId="77777777" w:rsidR="00A8460C" w:rsidRDefault="00A84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EB92" w14:textId="77777777" w:rsidR="00963394" w:rsidRDefault="00963394" w:rsidP="000C27FE">
      <w:pPr>
        <w:spacing w:after="0" w:line="240" w:lineRule="auto"/>
      </w:pPr>
      <w:r>
        <w:separator/>
      </w:r>
    </w:p>
  </w:footnote>
  <w:footnote w:type="continuationSeparator" w:id="0">
    <w:p w14:paraId="32AACE2C" w14:textId="77777777" w:rsidR="00963394" w:rsidRDefault="00963394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ED29" w14:textId="77777777" w:rsidR="00A8460C" w:rsidRDefault="00A84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78DC" w14:textId="005B7101" w:rsidR="00A96353" w:rsidRPr="00E76137" w:rsidRDefault="00117870" w:rsidP="00E76137">
    <w:pPr>
      <w:pStyle w:val="stbilgi4"/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76137">
      <w:rPr>
        <w:rFonts w:ascii="Times New Roman" w:hAnsi="Times New Roman" w:cs="Times New Roman"/>
        <w:b/>
        <w:sz w:val="24"/>
        <w:szCs w:val="24"/>
      </w:rPr>
      <w:t>SMT2666-BASINÇLI YIKAMA SİSTEMİ</w:t>
    </w:r>
    <w:r w:rsidR="00A8460C">
      <w:rPr>
        <w:rFonts w:ascii="Times New Roman" w:hAnsi="Times New Roman" w:cs="Times New Roman"/>
        <w:b/>
        <w:sz w:val="24"/>
        <w:szCs w:val="24"/>
      </w:rPr>
      <w:t>, ORTOPEDİK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989B" w14:textId="77777777" w:rsidR="00A8460C" w:rsidRDefault="00A84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340FB"/>
    <w:multiLevelType w:val="hybridMultilevel"/>
    <w:tmpl w:val="04708AD2"/>
    <w:lvl w:ilvl="0" w:tplc="B4B65C8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4348B"/>
    <w:rsid w:val="00070949"/>
    <w:rsid w:val="000C27FE"/>
    <w:rsid w:val="000D04A5"/>
    <w:rsid w:val="000E16E4"/>
    <w:rsid w:val="000E6F41"/>
    <w:rsid w:val="000F26F9"/>
    <w:rsid w:val="001009F4"/>
    <w:rsid w:val="00100B0C"/>
    <w:rsid w:val="00104579"/>
    <w:rsid w:val="00117870"/>
    <w:rsid w:val="00120622"/>
    <w:rsid w:val="00132AAB"/>
    <w:rsid w:val="0018567C"/>
    <w:rsid w:val="00195FEB"/>
    <w:rsid w:val="001B49B4"/>
    <w:rsid w:val="001C6771"/>
    <w:rsid w:val="001D256E"/>
    <w:rsid w:val="002110BD"/>
    <w:rsid w:val="00217B9E"/>
    <w:rsid w:val="002256DF"/>
    <w:rsid w:val="00234FE4"/>
    <w:rsid w:val="00245FF7"/>
    <w:rsid w:val="00247EE0"/>
    <w:rsid w:val="002618E3"/>
    <w:rsid w:val="00266B17"/>
    <w:rsid w:val="0026789D"/>
    <w:rsid w:val="00287698"/>
    <w:rsid w:val="002B66F4"/>
    <w:rsid w:val="002B7D3D"/>
    <w:rsid w:val="002C396B"/>
    <w:rsid w:val="002F1F26"/>
    <w:rsid w:val="002F2C37"/>
    <w:rsid w:val="003078D9"/>
    <w:rsid w:val="00331203"/>
    <w:rsid w:val="0035050D"/>
    <w:rsid w:val="0036405B"/>
    <w:rsid w:val="003A43EE"/>
    <w:rsid w:val="003B15F8"/>
    <w:rsid w:val="003C742D"/>
    <w:rsid w:val="003D2CB8"/>
    <w:rsid w:val="003E534C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C4917"/>
    <w:rsid w:val="004D39E1"/>
    <w:rsid w:val="004E3A65"/>
    <w:rsid w:val="004F1044"/>
    <w:rsid w:val="00515E1D"/>
    <w:rsid w:val="00535468"/>
    <w:rsid w:val="00563B7D"/>
    <w:rsid w:val="00564FCF"/>
    <w:rsid w:val="00567FB0"/>
    <w:rsid w:val="00591E58"/>
    <w:rsid w:val="00597439"/>
    <w:rsid w:val="005B1356"/>
    <w:rsid w:val="005C3ABD"/>
    <w:rsid w:val="005C7812"/>
    <w:rsid w:val="005C78CC"/>
    <w:rsid w:val="005E1972"/>
    <w:rsid w:val="005F7A72"/>
    <w:rsid w:val="00600290"/>
    <w:rsid w:val="006231B8"/>
    <w:rsid w:val="006255B7"/>
    <w:rsid w:val="00633A39"/>
    <w:rsid w:val="00637FB0"/>
    <w:rsid w:val="00653B95"/>
    <w:rsid w:val="00656967"/>
    <w:rsid w:val="00675EF1"/>
    <w:rsid w:val="006C2A82"/>
    <w:rsid w:val="006C2DCE"/>
    <w:rsid w:val="006F74B7"/>
    <w:rsid w:val="0073134D"/>
    <w:rsid w:val="00782316"/>
    <w:rsid w:val="00795C58"/>
    <w:rsid w:val="007B0501"/>
    <w:rsid w:val="007B7ED1"/>
    <w:rsid w:val="007D6141"/>
    <w:rsid w:val="007E61F1"/>
    <w:rsid w:val="00836041"/>
    <w:rsid w:val="00837326"/>
    <w:rsid w:val="00877FB2"/>
    <w:rsid w:val="008D33D2"/>
    <w:rsid w:val="00901A1F"/>
    <w:rsid w:val="00915C99"/>
    <w:rsid w:val="0092173C"/>
    <w:rsid w:val="00926561"/>
    <w:rsid w:val="00936492"/>
    <w:rsid w:val="009617C2"/>
    <w:rsid w:val="00963394"/>
    <w:rsid w:val="00967993"/>
    <w:rsid w:val="00967A01"/>
    <w:rsid w:val="009E5D1A"/>
    <w:rsid w:val="00A026F9"/>
    <w:rsid w:val="00A0594E"/>
    <w:rsid w:val="00A079A4"/>
    <w:rsid w:val="00A25772"/>
    <w:rsid w:val="00A37480"/>
    <w:rsid w:val="00A53FB6"/>
    <w:rsid w:val="00A76582"/>
    <w:rsid w:val="00A8460C"/>
    <w:rsid w:val="00A93384"/>
    <w:rsid w:val="00A96353"/>
    <w:rsid w:val="00AD25F2"/>
    <w:rsid w:val="00AE5AAB"/>
    <w:rsid w:val="00AF1078"/>
    <w:rsid w:val="00B26FC2"/>
    <w:rsid w:val="00B275DD"/>
    <w:rsid w:val="00B55469"/>
    <w:rsid w:val="00B84CE6"/>
    <w:rsid w:val="00B9512B"/>
    <w:rsid w:val="00B974C0"/>
    <w:rsid w:val="00BA3150"/>
    <w:rsid w:val="00BB2AB6"/>
    <w:rsid w:val="00BB2C60"/>
    <w:rsid w:val="00BD6076"/>
    <w:rsid w:val="00BF0508"/>
    <w:rsid w:val="00BF4EE4"/>
    <w:rsid w:val="00BF5AAE"/>
    <w:rsid w:val="00C02301"/>
    <w:rsid w:val="00C1777B"/>
    <w:rsid w:val="00C25FF7"/>
    <w:rsid w:val="00C56FEE"/>
    <w:rsid w:val="00C86C45"/>
    <w:rsid w:val="00C9726E"/>
    <w:rsid w:val="00CF2FDC"/>
    <w:rsid w:val="00D15242"/>
    <w:rsid w:val="00D4304F"/>
    <w:rsid w:val="00D430CC"/>
    <w:rsid w:val="00D8437F"/>
    <w:rsid w:val="00D87B73"/>
    <w:rsid w:val="00DA52FB"/>
    <w:rsid w:val="00DA7ED3"/>
    <w:rsid w:val="00DB5634"/>
    <w:rsid w:val="00DC7706"/>
    <w:rsid w:val="00DD1BB4"/>
    <w:rsid w:val="00DE0FB4"/>
    <w:rsid w:val="00DE524F"/>
    <w:rsid w:val="00E40402"/>
    <w:rsid w:val="00E44666"/>
    <w:rsid w:val="00E6273F"/>
    <w:rsid w:val="00E63E04"/>
    <w:rsid w:val="00E66B3F"/>
    <w:rsid w:val="00E76137"/>
    <w:rsid w:val="00E90FCF"/>
    <w:rsid w:val="00E96179"/>
    <w:rsid w:val="00EA2DEE"/>
    <w:rsid w:val="00F024F0"/>
    <w:rsid w:val="00F30B61"/>
    <w:rsid w:val="00F42798"/>
    <w:rsid w:val="00F46E99"/>
    <w:rsid w:val="00F653A8"/>
    <w:rsid w:val="00F96F23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1FE4-15A7-45AF-AF9E-051991AF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Nurgül YEDİDAĞ</cp:lastModifiedBy>
  <cp:revision>2</cp:revision>
  <dcterms:created xsi:type="dcterms:W3CDTF">2024-05-15T13:46:00Z</dcterms:created>
  <dcterms:modified xsi:type="dcterms:W3CDTF">2024-05-15T13:46:00Z</dcterms:modified>
</cp:coreProperties>
</file>